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68"/>
        <w:gridCol w:w="2818"/>
        <w:gridCol w:w="284"/>
        <w:gridCol w:w="4829"/>
      </w:tblGrid>
      <w:tr w:rsidR="00EB31E8" w:rsidRPr="0090449D" w14:paraId="0215F50E" w14:textId="77777777" w:rsidTr="009B20D6">
        <w:trPr>
          <w:trHeight w:val="269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633270" w14:textId="730E4204" w:rsidR="00EB31E8" w:rsidRPr="0090449D" w:rsidRDefault="00EB31E8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90449D">
              <w:rPr>
                <w:rFonts w:ascii="Cambria" w:hAnsi="Cambria"/>
                <w:noProof/>
              </w:rPr>
              <w:drawing>
                <wp:inline distT="0" distB="0" distL="0" distR="0" wp14:anchorId="24341700" wp14:editId="3C630982">
                  <wp:extent cx="1066800" cy="1066800"/>
                  <wp:effectExtent l="0" t="0" r="0" b="0"/>
                  <wp:docPr id="1887652714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652714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6" t="-56" r="-56" b="-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2F1EA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78854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Nauk o zdrowiu</w:t>
            </w:r>
          </w:p>
        </w:tc>
      </w:tr>
      <w:tr w:rsidR="00EB31E8" w:rsidRPr="0090449D" w14:paraId="4D2B3C9D" w14:textId="77777777" w:rsidTr="009B20D6">
        <w:trPr>
          <w:trHeight w:val="275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6DB33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40773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EA209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Arial"/>
              </w:rPr>
              <w:t>Pielęgniarstwo</w:t>
            </w:r>
          </w:p>
        </w:tc>
      </w:tr>
      <w:tr w:rsidR="00EB31E8" w:rsidRPr="0090449D" w14:paraId="31E1F6B4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12AEE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8A269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B6798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EB31E8" w:rsidRPr="0090449D" w14:paraId="5D0A6BC7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C231FB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434CF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AE61A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EB31E8" w:rsidRPr="0090449D" w14:paraId="6A2C2D79" w14:textId="77777777" w:rsidTr="009B20D6">
        <w:trPr>
          <w:trHeight w:val="139"/>
        </w:trPr>
        <w:tc>
          <w:tcPr>
            <w:tcW w:w="5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5A68E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 w:cs="Cambria"/>
                <w:b/>
                <w:bCs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379B0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488E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EB31E8" w:rsidRPr="0090449D" w14:paraId="550DF719" w14:textId="77777777" w:rsidTr="009B20D6">
        <w:trPr>
          <w:trHeight w:val="139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D97C82" w14:textId="77777777" w:rsidR="00EB31E8" w:rsidRPr="0090449D" w:rsidRDefault="00EB31E8" w:rsidP="009B20D6">
            <w:pPr>
              <w:spacing w:after="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633E" w14:textId="77777777" w:rsidR="00EB31E8" w:rsidRPr="0090449D" w:rsidRDefault="00EB31E8" w:rsidP="009B20D6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13CD4F0E" w14:textId="77777777" w:rsidR="00EB31E8" w:rsidRPr="0090449D" w:rsidRDefault="00EB31E8" w:rsidP="00EB31E8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465E7ED0" w14:textId="77777777" w:rsidR="00EB31E8" w:rsidRPr="0090449D" w:rsidRDefault="00EB31E8" w:rsidP="00EB31E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19"/>
        <w:gridCol w:w="5680"/>
      </w:tblGrid>
      <w:tr w:rsidR="00EB31E8" w:rsidRPr="0090449D" w14:paraId="4C631762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3CA47" w14:textId="77777777" w:rsidR="00EB31E8" w:rsidRPr="0090449D" w:rsidRDefault="00EB31E8" w:rsidP="009B20D6">
            <w:pPr>
              <w:pStyle w:val="akarta"/>
            </w:pPr>
            <w:r w:rsidRPr="0090449D">
              <w:t>Nazwa zajęć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3E209" w14:textId="77777777" w:rsidR="00EB31E8" w:rsidRPr="0090449D" w:rsidRDefault="00EB31E8" w:rsidP="009B20D6">
            <w:pPr>
              <w:pStyle w:val="akarta"/>
            </w:pPr>
            <w:r w:rsidRPr="0090449D">
              <w:t>Pielęgniarstwo w opiece długoterminowej</w:t>
            </w:r>
          </w:p>
        </w:tc>
      </w:tr>
      <w:tr w:rsidR="00EB31E8" w:rsidRPr="0090449D" w14:paraId="09B2FBC4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4F993" w14:textId="77777777" w:rsidR="00EB31E8" w:rsidRPr="0090449D" w:rsidRDefault="00EB31E8" w:rsidP="009B20D6">
            <w:pPr>
              <w:pStyle w:val="akarta"/>
            </w:pPr>
            <w:r w:rsidRPr="0090449D">
              <w:t>Punkty ECTS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3040" w14:textId="77777777" w:rsidR="00EB31E8" w:rsidRPr="0090449D" w:rsidRDefault="00EB31E8" w:rsidP="009B20D6">
            <w:pPr>
              <w:pStyle w:val="akarta"/>
            </w:pPr>
            <w:r w:rsidRPr="0090449D">
              <w:t>5</w:t>
            </w:r>
          </w:p>
        </w:tc>
      </w:tr>
      <w:tr w:rsidR="00EB31E8" w:rsidRPr="0090449D" w14:paraId="769A213B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152FD" w14:textId="77777777" w:rsidR="00EB31E8" w:rsidRPr="0090449D" w:rsidRDefault="00EB31E8" w:rsidP="009B20D6">
            <w:pPr>
              <w:pStyle w:val="akarta"/>
            </w:pPr>
            <w:r w:rsidRPr="0090449D">
              <w:t>Rodzaj zajęć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8402" w14:textId="77777777" w:rsidR="00EB31E8" w:rsidRPr="0090449D" w:rsidRDefault="00EB31E8" w:rsidP="009B20D6">
            <w:pPr>
              <w:pStyle w:val="akarta"/>
            </w:pPr>
            <w:r w:rsidRPr="0090449D">
              <w:t>obowiązkowe</w:t>
            </w:r>
          </w:p>
        </w:tc>
      </w:tr>
      <w:tr w:rsidR="00EB31E8" w:rsidRPr="0090449D" w14:paraId="62FECA59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F9D2D7" w14:textId="77777777" w:rsidR="00EB31E8" w:rsidRPr="0090449D" w:rsidRDefault="00EB31E8" w:rsidP="009B20D6">
            <w:pPr>
              <w:pStyle w:val="akarta"/>
            </w:pPr>
            <w:r w:rsidRPr="0090449D">
              <w:t>Moduł/specjalizacja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4611" w14:textId="77777777" w:rsidR="00EB31E8" w:rsidRPr="0090449D" w:rsidRDefault="00EB31E8" w:rsidP="009B20D6">
            <w:pPr>
              <w:pStyle w:val="akarta"/>
            </w:pPr>
            <w:r w:rsidRPr="0090449D">
              <w:rPr>
                <w:rStyle w:val="Inne"/>
                <w:rFonts w:cs="Calibri"/>
                <w:color w:val="000000"/>
                <w:sz w:val="22"/>
                <w:szCs w:val="22"/>
                <w:lang w:eastAsia="pl-PL"/>
              </w:rPr>
              <w:t>NAUKI W ZAKRESIE OPIEKI SPECJALISTYCZNEJ</w:t>
            </w:r>
          </w:p>
        </w:tc>
      </w:tr>
      <w:tr w:rsidR="00EB31E8" w:rsidRPr="0090449D" w14:paraId="20A21586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59FCE" w14:textId="77777777" w:rsidR="00EB31E8" w:rsidRPr="0090449D" w:rsidRDefault="00EB31E8" w:rsidP="009B20D6">
            <w:pPr>
              <w:pStyle w:val="akarta"/>
            </w:pPr>
            <w:r w:rsidRPr="0090449D">
              <w:t>Język, w którym prowadzone są zajęcia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9C1E" w14:textId="77777777" w:rsidR="00EB31E8" w:rsidRPr="0090449D" w:rsidRDefault="00EB31E8" w:rsidP="009B20D6">
            <w:pPr>
              <w:pStyle w:val="akarta"/>
            </w:pPr>
            <w:r w:rsidRPr="0090449D">
              <w:t>Język polski</w:t>
            </w:r>
          </w:p>
        </w:tc>
      </w:tr>
      <w:tr w:rsidR="00EB31E8" w:rsidRPr="0090449D" w14:paraId="339828B6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07B5E" w14:textId="77777777" w:rsidR="00EB31E8" w:rsidRPr="0090449D" w:rsidRDefault="00EB31E8" w:rsidP="009B20D6">
            <w:pPr>
              <w:pStyle w:val="akarta"/>
            </w:pPr>
            <w:r w:rsidRPr="0090449D">
              <w:t>Rok studiów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975C7" w14:textId="77777777" w:rsidR="00EB31E8" w:rsidRPr="0090449D" w:rsidRDefault="00EB31E8" w:rsidP="009B20D6">
            <w:pPr>
              <w:pStyle w:val="akarta"/>
            </w:pPr>
            <w:r w:rsidRPr="0090449D">
              <w:t>Rok III, Semestr V, VI</w:t>
            </w:r>
          </w:p>
        </w:tc>
      </w:tr>
      <w:tr w:rsidR="00EB31E8" w:rsidRPr="0090449D" w14:paraId="57EDF26D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5EAAA7" w14:textId="77777777" w:rsidR="00EB31E8" w:rsidRPr="0090449D" w:rsidRDefault="00EB31E8" w:rsidP="009B20D6">
            <w:pPr>
              <w:pStyle w:val="akarta"/>
            </w:pPr>
            <w:r w:rsidRPr="0090449D">
              <w:t>Imię i nazwisko koordynatora zajęć oraz osób prowadzących zajęcia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5AF06" w14:textId="77777777" w:rsidR="00EB31E8" w:rsidRPr="0090449D" w:rsidRDefault="00EB31E8" w:rsidP="009B20D6">
            <w:pPr>
              <w:pStyle w:val="akarta"/>
            </w:pPr>
            <w:r w:rsidRPr="0090449D">
              <w:t>Mgr ELŻBIETA MACIANTOWICZ</w:t>
            </w:r>
          </w:p>
          <w:p w14:paraId="43D83173" w14:textId="77777777" w:rsidR="00EB31E8" w:rsidRPr="0090449D" w:rsidRDefault="00EB31E8" w:rsidP="009B20D6">
            <w:pPr>
              <w:pStyle w:val="akarta"/>
            </w:pPr>
            <w:r w:rsidRPr="0090449D">
              <w:t>Mgr KATARZYNA BARNA</w:t>
            </w:r>
          </w:p>
        </w:tc>
      </w:tr>
    </w:tbl>
    <w:p w14:paraId="5E7A1DC8" w14:textId="77777777" w:rsidR="00EB31E8" w:rsidRPr="0090449D" w:rsidRDefault="00EB31E8" w:rsidP="00EB31E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66"/>
      </w:tblGrid>
      <w:tr w:rsidR="00EB31E8" w:rsidRPr="0090449D" w14:paraId="205EEA45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567DD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FE3378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9668D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EE89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90449D">
              <w:rPr>
                <w:rFonts w:ascii="Cambria" w:hAnsi="Cambria" w:cs="Cambria"/>
              </w:rPr>
              <w:t>(zgodnie z programem studiów)</w:t>
            </w:r>
          </w:p>
        </w:tc>
      </w:tr>
      <w:tr w:rsidR="00EB31E8" w:rsidRPr="0090449D" w14:paraId="6B8EE7C8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E0D24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B0121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75449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5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53C2" w14:textId="77777777" w:rsidR="00EB31E8" w:rsidRPr="0090449D" w:rsidRDefault="00EB31E8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  <w:tr w:rsidR="00EB31E8" w:rsidRPr="0090449D" w14:paraId="6844CAA0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EC73C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zajęcia praktyczne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E3213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3BE3E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4B56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EB31E8" w:rsidRPr="0090449D" w14:paraId="11FA4233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E58A8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praktyka zawodowa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3BFA86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6CA30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III, s. 6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74F4D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EB31E8" w:rsidRPr="0090449D" w14:paraId="488ED522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A5081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1750C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F44A0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866D8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IIII,s</w:t>
            </w:r>
            <w:proofErr w:type="spellEnd"/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 5</w:t>
            </w: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5991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  <w:tr w:rsidR="00EB31E8" w:rsidRPr="0090449D" w14:paraId="4C37FDA8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9361CE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BD740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1DB407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3B19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1B0AEC20" w14:textId="77777777" w:rsidR="00EB31E8" w:rsidRPr="0090449D" w:rsidRDefault="00EB31E8" w:rsidP="00EB31E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EB31E8" w:rsidRPr="0090449D" w14:paraId="6D22D76E" w14:textId="77777777" w:rsidTr="009B20D6">
        <w:trPr>
          <w:trHeight w:val="301"/>
          <w:jc w:val="center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5627" w14:textId="77777777" w:rsidR="00EB31E8" w:rsidRPr="0090449D" w:rsidRDefault="00EB31E8" w:rsidP="009B20D6">
            <w:pPr>
              <w:snapToGrid w:val="0"/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Zaliczone przedmioty: choroby wewnętrzne i pielęgniarstwo internistyczne; chirurgia i pielęgniarstwo chirurgiczne.</w:t>
            </w:r>
          </w:p>
        </w:tc>
      </w:tr>
    </w:tbl>
    <w:p w14:paraId="6CAF78D1" w14:textId="77777777" w:rsidR="00EB31E8" w:rsidRPr="0090449D" w:rsidRDefault="00EB31E8" w:rsidP="00EB31E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99"/>
      </w:tblGrid>
      <w:tr w:rsidR="00EB31E8" w:rsidRPr="0090449D" w14:paraId="5E45A476" w14:textId="77777777" w:rsidTr="009B20D6"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CC75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C1 Przyswojenie wiedzy obejmującej funkcjonowanie systemu opieki długoterminowej z uwzględnieniem aspektów prawnych, organizacyjnych i etycznych;</w:t>
            </w:r>
          </w:p>
          <w:p w14:paraId="734278F2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C2 -  Opanowanie wiedzy klinicznej dotyczącej najczęściej występujących chorób u osób objętych opieką długoterminową;</w:t>
            </w:r>
          </w:p>
          <w:p w14:paraId="5826D0F3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C3 - </w:t>
            </w:r>
            <w:r w:rsidRPr="0090449D">
              <w:rPr>
                <w:rFonts w:ascii="Cambria" w:hAnsi="Cambria"/>
              </w:rPr>
              <w:t xml:space="preserve"> P</w:t>
            </w:r>
            <w:r w:rsidRPr="0090449D">
              <w:rPr>
                <w:rFonts w:ascii="Cambria" w:hAnsi="Cambria" w:cs="Cambria"/>
                <w:sz w:val="20"/>
                <w:szCs w:val="20"/>
              </w:rPr>
              <w:t>lanowanie i realizowanie kompleksowej opieki pielęgniarskiej nad chorym;</w:t>
            </w:r>
          </w:p>
          <w:p w14:paraId="642AEFFD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C4 – Przestrzeganie praw pacjenta </w:t>
            </w:r>
          </w:p>
        </w:tc>
      </w:tr>
    </w:tbl>
    <w:p w14:paraId="30C31DC2" w14:textId="77777777" w:rsidR="00EB31E8" w:rsidRPr="0090449D" w:rsidRDefault="00EB31E8" w:rsidP="00EB31E8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48595B9D" w14:textId="77777777" w:rsidR="00EB31E8" w:rsidRPr="002B793C" w:rsidRDefault="00EB31E8" w:rsidP="00EB31E8">
      <w:pPr>
        <w:spacing w:before="120" w:after="120" w:line="240" w:lineRule="auto"/>
        <w:rPr>
          <w:rFonts w:ascii="Cambria" w:hAnsi="Cambria"/>
        </w:rPr>
      </w:pPr>
      <w:r w:rsidRPr="002B793C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6665"/>
        <w:gridCol w:w="1743"/>
        <w:gridCol w:w="11"/>
      </w:tblGrid>
      <w:tr w:rsidR="00EB31E8" w:rsidRPr="0090449D" w14:paraId="38B01D4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C827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595FA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58A2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EB31E8" w:rsidRPr="0090449D" w14:paraId="0228D82E" w14:textId="77777777" w:rsidTr="009B20D6">
        <w:trPr>
          <w:jc w:val="center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F681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EB31E8" w:rsidRPr="0090449D" w14:paraId="0071632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FA1B6C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AFFB6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czynniki ryzyka i zagrożenia zdrowotne u pacjentów w różnym wieku;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D53E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D_W01</w:t>
            </w:r>
          </w:p>
        </w:tc>
      </w:tr>
      <w:tr w:rsidR="00EB31E8" w:rsidRPr="0090449D" w14:paraId="68635F4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46D90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BE3DC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etiopatogenezę, objawy kliniczne, przebieg, leczenie, rokowanie i zasady opieki pielęgniarskiej nad pacjentami w wybranych chorobach;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5D40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D_W02</w:t>
            </w:r>
          </w:p>
        </w:tc>
      </w:tr>
      <w:tr w:rsidR="00EB31E8" w:rsidRPr="0090449D" w14:paraId="170393B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A15F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92D94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diagnozowania i planowania opieki nad pacjentem w opiece długoterminowej;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62484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D_W03</w:t>
            </w:r>
          </w:p>
        </w:tc>
      </w:tr>
      <w:tr w:rsidR="00EB31E8" w:rsidRPr="0090449D" w14:paraId="40C3843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627A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6BDB2E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rodzaje badań diagnostycznych i zasady ich zlecania;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43F76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D_W04</w:t>
            </w:r>
          </w:p>
        </w:tc>
      </w:tr>
      <w:tr w:rsidR="00EB31E8" w:rsidRPr="0090449D" w14:paraId="60C82A2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3C623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5013C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przygotowania pacjenta w różnym wieku i stanie zdrowia do badań oraz zabiegów diagnostycznych, a także zasady opieki w trakcie oraz po tych badaniach i zabiegach;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3071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D_W05</w:t>
            </w:r>
          </w:p>
        </w:tc>
      </w:tr>
      <w:tr w:rsidR="00EB31E8" w:rsidRPr="0090449D" w14:paraId="0768C12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050DF9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60F6E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właściwości grup leków i ich działanie na układy i narządy pacjenta w różnych chorobach w zależności od wieku i stanu zdrowia, z uwzględnieniem działań niepożądanych, interakcji z innymi lekami i dróg podania;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C01C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D_W06</w:t>
            </w:r>
          </w:p>
        </w:tc>
      </w:tr>
      <w:tr w:rsidR="00EB31E8" w:rsidRPr="0090449D" w14:paraId="5FBE15A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69383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5F815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standardy i procedury pielęgniarskie stosowane w opiece nad pacjentem w różnym wieku i stanie zdrowia;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B2242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D_W07</w:t>
            </w:r>
          </w:p>
        </w:tc>
      </w:tr>
      <w:tr w:rsidR="00EB31E8" w:rsidRPr="0090449D" w14:paraId="008271A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1225A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F8E25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reakcje pacjenta na chorobę, przyjęcie do szpitala i hospitalizację;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CE4CD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D_W08</w:t>
            </w:r>
          </w:p>
        </w:tc>
      </w:tr>
      <w:tr w:rsidR="00EB31E8" w:rsidRPr="0090449D" w14:paraId="5E8C4AF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DE93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F8672D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organizacji opieki specjalistycznej (długoterminowej);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B1548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D_W10</w:t>
            </w:r>
          </w:p>
        </w:tc>
      </w:tr>
      <w:tr w:rsidR="00EB31E8" w:rsidRPr="0090449D" w14:paraId="5A3E896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5B1F6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91358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Enhanced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Recovery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After</w:t>
            </w:r>
            <w:proofErr w:type="spellEnd"/>
            <w:r w:rsidRPr="0090449D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0449D">
              <w:rPr>
                <w:rFonts w:ascii="Cambria" w:hAnsi="Cambria"/>
                <w:i/>
                <w:sz w:val="20"/>
                <w:szCs w:val="20"/>
              </w:rPr>
              <w:t>Surgery</w:t>
            </w:r>
            <w:proofErr w:type="spellEnd"/>
            <w:r w:rsidRPr="0090449D">
              <w:rPr>
                <w:rFonts w:ascii="Cambria" w:hAnsi="Cambria"/>
                <w:sz w:val="20"/>
                <w:szCs w:val="20"/>
              </w:rPr>
              <w:t>, ERAS);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7DCCE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D_W22</w:t>
            </w:r>
          </w:p>
        </w:tc>
      </w:tr>
      <w:tr w:rsidR="00EB31E8" w:rsidRPr="0090449D" w14:paraId="3928209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A0198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C0181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podstawowe kierunki rehabilitacji leczniczej i zawodowej;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912C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D_W26</w:t>
            </w:r>
          </w:p>
        </w:tc>
      </w:tr>
      <w:tr w:rsidR="00EB31E8" w:rsidRPr="0090449D" w14:paraId="19708ED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785338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W_12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D74EB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zna metody i techniki komunikowania się z pacjentem niezdolnym do nawiązania i podtrzymania efektywnej komunikacji ze względu na stan zdrowia lub stosowane leczenie;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3296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D_W33</w:t>
            </w:r>
          </w:p>
        </w:tc>
      </w:tr>
      <w:tr w:rsidR="00EB31E8" w:rsidRPr="0090449D" w14:paraId="0B5A7E90" w14:textId="77777777" w:rsidTr="009B20D6">
        <w:trPr>
          <w:jc w:val="center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81A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EB31E8" w:rsidRPr="0090449D" w14:paraId="3272908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607DF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58BA45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D51D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D_U01</w:t>
            </w:r>
          </w:p>
        </w:tc>
      </w:tr>
      <w:tr w:rsidR="00EB31E8" w:rsidRPr="0090449D" w14:paraId="094D280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F607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46B66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poradnictwo w zakresie samoopieki pacjentów w różnym wieku i stanie zdrowia dotyczące wad rozwojowych, chorób i uzależnień;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934D8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D_U02</w:t>
            </w:r>
          </w:p>
        </w:tc>
      </w:tr>
      <w:tr w:rsidR="00EB31E8" w:rsidRPr="0090449D" w14:paraId="621251B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44032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FA0D8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profilaktykę powikłań występujących w przebiegu chorób;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A60D9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D_U03</w:t>
            </w:r>
          </w:p>
        </w:tc>
      </w:tr>
      <w:tr w:rsidR="00EB31E8" w:rsidRPr="0090449D" w14:paraId="67893CB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53D4E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DCE26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technikę i sposoby pielęgnowania rany, w tym zakładania opatrunków;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A6889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D_U06</w:t>
            </w:r>
          </w:p>
        </w:tc>
      </w:tr>
      <w:tr w:rsidR="00EB31E8" w:rsidRPr="0090449D" w14:paraId="195C328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B168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B9E38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dobierać metody i środki pielęgnacji ran na podstawie ich klasyfikacji;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1A322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D_U07</w:t>
            </w:r>
          </w:p>
        </w:tc>
      </w:tr>
      <w:tr w:rsidR="00EB31E8" w:rsidRPr="0090449D" w14:paraId="7C4DDB4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C5E50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AC5AE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po specjalistycznych badaniach diagnostycznych i zabiegach operacyjnych;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E7AE8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D_U08</w:t>
            </w:r>
          </w:p>
        </w:tc>
      </w:tr>
      <w:tr w:rsidR="00EB31E8" w:rsidRPr="0090449D" w14:paraId="4047F093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28AE3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6FA9B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doraźnie podawać pacjentowi tlen i monitorować jego stan podczas tlenoterapii;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0BD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D_U09</w:t>
            </w:r>
          </w:p>
        </w:tc>
      </w:tr>
      <w:tr w:rsidR="00EB31E8" w:rsidRPr="0090449D" w14:paraId="351C6311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E51D88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AB3FC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wystawiać skierowania na wykonanie określonych badań diagnostycznych;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7B2A0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D_U13</w:t>
            </w:r>
          </w:p>
        </w:tc>
      </w:tr>
      <w:tr w:rsidR="00EB31E8" w:rsidRPr="0090449D" w14:paraId="0A1780E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14CD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lastRenderedPageBreak/>
              <w:t>U_09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BD500F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przygotowywać zapisy form recepturowych substancji leczniczych w ramach kontynuacji leczenia;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530A1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D_U14</w:t>
            </w:r>
          </w:p>
        </w:tc>
      </w:tr>
      <w:tr w:rsidR="00EB31E8" w:rsidRPr="0090449D" w14:paraId="68D72357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B82343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U_10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D8DEB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A3C46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D_U15</w:t>
            </w:r>
          </w:p>
        </w:tc>
      </w:tr>
      <w:tr w:rsidR="00EB31E8" w:rsidRPr="0090449D" w14:paraId="50E9B46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73BF9C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A98F1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uczyć pacjenta i jego opiekuna doboru oraz użytkowania sprzętu pielęgnacyjno-rehabilitacyjnego i wyrobów medycznych;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2427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D_U16</w:t>
            </w:r>
          </w:p>
        </w:tc>
      </w:tr>
      <w:tr w:rsidR="00EB31E8" w:rsidRPr="0090449D" w14:paraId="197410B2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A8ACB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B4A22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rozpoznawać powikłania leczenia farmakologicznego, dietetycznego, rehabilitacyjnego i leczniczo-pielęgnacyjnego;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09FD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D_U18</w:t>
            </w:r>
          </w:p>
        </w:tc>
      </w:tr>
      <w:tr w:rsidR="00EB31E8" w:rsidRPr="0090449D" w14:paraId="4E2DE0B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131B7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U_13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CD0408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rozmowę terapeutyczną;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09CD9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D_U20</w:t>
            </w:r>
          </w:p>
        </w:tc>
      </w:tr>
      <w:tr w:rsidR="00EB31E8" w:rsidRPr="0090449D" w14:paraId="45DF1A7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28294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84726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prowadzić rehabilitację przyłóżkową i aktywizację z wykorzystaniem elementów terapii zajęciowej;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5F68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D_U21</w:t>
            </w:r>
          </w:p>
        </w:tc>
      </w:tr>
      <w:tr w:rsidR="00EB31E8" w:rsidRPr="0090449D" w14:paraId="33E23C0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7CAB6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U_15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F85C6C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potrafi przekazywać informacje członkom zespołu terapeutycznego o stanie zdrowia pacjenta.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E4679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D_U22</w:t>
            </w:r>
          </w:p>
        </w:tc>
      </w:tr>
      <w:tr w:rsidR="00EB31E8" w:rsidRPr="0090449D" w14:paraId="73DA7ED9" w14:textId="77777777" w:rsidTr="009B20D6">
        <w:trPr>
          <w:jc w:val="center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37CE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B31E8" w:rsidRPr="0090449D" w14:paraId="65A0E8AF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140B2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BBBDE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aktywnie słucha, nawiązuje kontakty interpersonalne, skutecznie i empatycznie  porozumiewania się z pacjentem i jego rodziną;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2E6E7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D_K01</w:t>
            </w:r>
          </w:p>
        </w:tc>
      </w:tr>
      <w:tr w:rsidR="00EB31E8" w:rsidRPr="0090449D" w14:paraId="1418D33D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B7E54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A46E9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0449D">
              <w:rPr>
                <w:rFonts w:ascii="Cambria" w:hAnsi="Cambria"/>
                <w:sz w:val="20"/>
                <w:szCs w:val="20"/>
              </w:rPr>
              <w:t>Student kieruje się dobrem pacjenta, przestrzegając jego praw.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5627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D_K02</w:t>
            </w:r>
          </w:p>
        </w:tc>
      </w:tr>
    </w:tbl>
    <w:p w14:paraId="176C8010" w14:textId="77777777" w:rsidR="00EB31E8" w:rsidRPr="0090449D" w:rsidRDefault="00EB31E8" w:rsidP="00EB31E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6. Treści programowe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9"/>
        <w:gridCol w:w="1380"/>
      </w:tblGrid>
      <w:tr w:rsidR="00EB31E8" w:rsidRPr="0090449D" w14:paraId="52AB42C8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9A26E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92DC7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00A3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EB31E8" w:rsidRPr="0090449D" w14:paraId="68DCFF2B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DDD22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91919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4B351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FFF2B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EB31E8" w:rsidRPr="0090449D" w14:paraId="4E04E492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35F9B4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B92325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Rozwój opieki długoterminowej w Polsce i na świecie. Prawa osób przewlekle chorych i niepełnosprawnych. Organizacja opieki długoterminowej. Rola i zadania pielęgniarki w zespole interdyscyplinarnym.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5F11F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01DD3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1525EBF1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1825E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B32079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osoby przewlekle chorej ze schorzeniami neurologicznymi oraz narządu ruchu.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19101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C567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79FED52C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94933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DA22C3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przewlekle chorym ze schorzeniami pulmonologicznymi.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468C8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4A79B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19D7A9AE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50074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22F4B91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osoby przewlekle chorej ze schorzeniami kardiologicznymi.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2C2F4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DFD34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64D0C770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5405F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5D32CEA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osoby przewlekle chorej z cukrzycą typu 2</w:t>
            </w: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6EF3E3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F1977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12D47476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01264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44E6617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pielęgniarka nad pacjentem wentylowanym mechanicznie.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F3913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D7AFF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7B5DDB62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494F3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853366C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Pielęgnowanie pacjenta w stanie apalicznym.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BA8B9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492BB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6F753BAD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B63B6E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W8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C12DC7B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przewlekle chorym z zaburzeniami psychicznymi.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11548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A2048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2E68E38F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F4DA9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W9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1D3494D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Rola i zadania pielęgniarki w opiece nad przewlekle chorym w starszym wieku.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FE105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852AF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54AE5443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EB294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/>
                <w:color w:val="000000"/>
                <w:lang w:eastAsia="pl-PL"/>
              </w:rPr>
              <w:t>W10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48459222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Problemy zdrowotne, psychiczne i społeczne osób upośledzonych umysłowo w aspekcie opieki długoterminowej.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040F4C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B47F" w14:textId="77777777" w:rsidR="00EB31E8" w:rsidRPr="0090449D" w:rsidRDefault="00EB31E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14:paraId="6FD83677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6488750E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370DF" w14:textId="77777777" w:rsidR="00EB31E8" w:rsidRPr="0090449D" w:rsidRDefault="00EB31E8" w:rsidP="009B20D6">
            <w:pPr>
              <w:snapToGrid w:val="0"/>
              <w:spacing w:before="20" w:after="20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6DEF62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b/>
                <w:bCs/>
                <w:color w:val="000000"/>
                <w:sz w:val="20"/>
                <w:szCs w:val="20"/>
                <w:lang w:eastAsia="pl-PL"/>
              </w:rPr>
              <w:t>Razem liczba godzin wykładów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54A4F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/>
                <w:color w:val="000000"/>
                <w:lang w:eastAsia="pl-PL"/>
              </w:rPr>
              <w:t>2</w:t>
            </w:r>
            <w:r w:rsidRPr="0090449D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08C05" w14:textId="77777777" w:rsidR="00EB31E8" w:rsidRPr="0090449D" w:rsidRDefault="00EB31E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90449D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61FF80BC" w14:textId="77777777" w:rsidR="00EB31E8" w:rsidRPr="0090449D" w:rsidRDefault="00EB31E8" w:rsidP="00EB31E8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21FAA6A8" w14:textId="77777777" w:rsidR="00EB31E8" w:rsidRPr="0090449D" w:rsidRDefault="00EB31E8" w:rsidP="00EB31E8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9"/>
        <w:gridCol w:w="1380"/>
      </w:tblGrid>
      <w:tr w:rsidR="00EB31E8" w:rsidRPr="0090449D" w14:paraId="0461046C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84643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0C39E7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projektów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2A4A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EB31E8" w:rsidRPr="0090449D" w14:paraId="2A5A439F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344CF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A36BB1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74039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7C7D7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EB31E8" w:rsidRPr="0090449D" w14:paraId="76BD62AA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0ED4C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C61D6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Standardy i procedury w opiece długoterminowej. Metody oceny stanu funkcjonalnego.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237CA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338D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711DEC38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F07AC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56562B53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Kwalifikacja i przygotowanie pacjenta do stosowania przewlekłej wentylacji mechanicznej, w tym w środowisku domowym. Opieka pielęgniarska i wsparcie rodziny/opiekunów.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C8E0D3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5D80B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0EF15BD4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1276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185D04EC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Edukacja chorego na cukrzycę, przygotowanie rodziny/opiekunów do sprawowania opieki nad chorym.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29339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C21A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31841575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C9B92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C91BC9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chorym z astmą oskrzelową i POCHP. Postępowanie w bezdechu sennym.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BCF81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44766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476433FA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7F7A8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24ACD2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Proces pielęgnowania pacjenta z przewlekłą niewydolnością krążenia, nadciśnieniem tętniczym oraz chorobą niedokrwienną serca. Studium przypadku.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69E06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2CAF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5DEC73D9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AE824" w14:textId="77777777" w:rsidR="00EB31E8" w:rsidRPr="0090449D" w:rsidRDefault="00EB31E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18A39E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projektów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9A583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6682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532537E1" w14:textId="77777777" w:rsidR="00EB31E8" w:rsidRPr="0090449D" w:rsidRDefault="00EB31E8" w:rsidP="00EB31E8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55DD89BB" w14:textId="77777777" w:rsidR="00EB31E8" w:rsidRPr="0090449D" w:rsidRDefault="00EB31E8" w:rsidP="00EB31E8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6537"/>
        <w:gridCol w:w="1369"/>
        <w:gridCol w:w="1380"/>
      </w:tblGrid>
      <w:tr w:rsidR="00EB31E8" w:rsidRPr="0090449D" w14:paraId="1E63A782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9A05A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9793C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</w:rPr>
              <w:t>Treści praktyk zawodowych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CB2C9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EB31E8" w:rsidRPr="0090449D" w14:paraId="2FC5E8C5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DDB93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D7CD4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AB68C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9D10F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EB31E8" w:rsidRPr="0090449D" w14:paraId="273CE61E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F8982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CB260D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Specyfika opieki pielęgniarskiej nad chorym z chorobą zwyrodnieniową stawów oraz zesztywniającym zwyrodnieniem stawów kręgosłupa.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FBB29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BBFE0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3D284FD1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4DC8C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9DC3EB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Opieka pielęgniarska nad chorym w stanie apalicznym.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71FF24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5C9B6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154E6DAD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AD2C7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C4EB91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Edukacja chorego, przygotowanie do samoopieki i samo pielęgnacji z chorobą naczyniową w środowisku domowym. Studium przypadku.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DFA43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94FD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4A841835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24F6D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2B3DF0AD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Podejmowanie interwencji pielęgniarskich u osób objętych opieką długoterminową z zaburzeniami psychicznymi.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6DBDE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D7DE8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72DC0D99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A17B73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PZ5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609CE94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Style w:val="Inne"/>
                <w:rFonts w:ascii="Cambria" w:hAnsi="Cambria" w:cs="Cambria"/>
                <w:color w:val="000000"/>
                <w:sz w:val="20"/>
                <w:szCs w:val="20"/>
              </w:rPr>
              <w:t>Udział pielęgniarki w rozwiązywaniu problemów osób upośledzonych umysłowo.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701DE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9676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0449D" w14:paraId="45A02C42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29386" w14:textId="77777777" w:rsidR="00EB31E8" w:rsidRPr="0090449D" w:rsidRDefault="00EB31E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28015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Razem liczba godzin praktyki zawodowej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8579C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B511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2CCECD13" w14:textId="77777777" w:rsidR="00EB31E8" w:rsidRPr="002B793C" w:rsidRDefault="00EB31E8" w:rsidP="00EB31E8">
      <w:pPr>
        <w:spacing w:before="120" w:after="120" w:line="240" w:lineRule="auto"/>
        <w:jc w:val="both"/>
        <w:rPr>
          <w:rFonts w:ascii="Cambria" w:hAnsi="Cambria" w:cs="Cambria"/>
          <w:b/>
          <w:bCs/>
          <w:sz w:val="8"/>
          <w:szCs w:val="8"/>
        </w:rPr>
      </w:pPr>
    </w:p>
    <w:tbl>
      <w:tblPr>
        <w:tblW w:w="9945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299"/>
        <w:gridCol w:w="1418"/>
        <w:gridCol w:w="1569"/>
      </w:tblGrid>
      <w:tr w:rsidR="00EB31E8" w:rsidRPr="009D053A" w14:paraId="43F54F29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175D" w14:textId="77777777" w:rsidR="00EB31E8" w:rsidRPr="00B77982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B77982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30CE0" w14:textId="77777777" w:rsidR="00EB31E8" w:rsidRPr="00112D2E" w:rsidRDefault="00EB31E8" w:rsidP="009B20D6">
            <w:pPr>
              <w:spacing w:before="60" w:after="6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12D2E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A8CA" w14:textId="77777777" w:rsidR="00EB31E8" w:rsidRPr="009D053A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EB31E8" w:rsidRPr="009D053A" w14:paraId="2EC66DE9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A273" w14:textId="77777777" w:rsidR="00EB31E8" w:rsidRPr="00B77982" w:rsidRDefault="00EB31E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E55A" w14:textId="77777777" w:rsidR="00EB31E8" w:rsidRPr="009D053A" w:rsidRDefault="00EB31E8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83CB" w14:textId="77777777" w:rsidR="00EB31E8" w:rsidRPr="009D053A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1AAE8" w14:textId="77777777" w:rsidR="00EB31E8" w:rsidRPr="009D053A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EB31E8" w:rsidRPr="009D053A" w14:paraId="04158736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3F24" w14:textId="77777777" w:rsidR="00EB31E8" w:rsidRPr="00B77982" w:rsidRDefault="00EB31E8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0419" w14:textId="77777777" w:rsidR="00EB31E8" w:rsidRPr="009D053A" w:rsidRDefault="00EB31E8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9D053A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478BF984" w14:textId="77777777" w:rsidR="00EB31E8" w:rsidRPr="009D053A" w:rsidRDefault="00EB31E8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5FF00CE6" w14:textId="77777777" w:rsidR="00EB31E8" w:rsidRPr="009D053A" w:rsidRDefault="00EB31E8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172BCC7E" w14:textId="77777777" w:rsidR="00EB31E8" w:rsidRPr="009D053A" w:rsidRDefault="00EB31E8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0650B7B2" w14:textId="77777777" w:rsidR="00EB31E8" w:rsidRPr="009D053A" w:rsidRDefault="00EB31E8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lub</w:t>
            </w:r>
          </w:p>
          <w:p w14:paraId="61A3EACC" w14:textId="77777777" w:rsidR="00EB31E8" w:rsidRPr="009D053A" w:rsidRDefault="00EB31E8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D053A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  <w:p w14:paraId="68738AB8" w14:textId="77777777" w:rsidR="00EB31E8" w:rsidRPr="009D053A" w:rsidRDefault="00EB31E8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A34A" w14:textId="77777777" w:rsidR="00EB31E8" w:rsidRPr="009D053A" w:rsidRDefault="00EB31E8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1DAF" w14:textId="77777777" w:rsidR="00EB31E8" w:rsidRPr="009D053A" w:rsidRDefault="00EB31E8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EB31E8" w:rsidRPr="009D053A" w14:paraId="353BA49E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E4C7" w14:textId="77777777" w:rsidR="00EB31E8" w:rsidRPr="00B77982" w:rsidRDefault="00EB31E8" w:rsidP="009B20D6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8F0B" w14:textId="77777777" w:rsidR="00EB31E8" w:rsidRPr="009D053A" w:rsidRDefault="00EB31E8" w:rsidP="009B20D6">
            <w:pPr>
              <w:pStyle w:val="Inne0"/>
              <w:widowControl w:val="0"/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D053A">
              <w:rPr>
                <w:rFonts w:ascii="Cambria" w:hAnsi="Cambria"/>
                <w:b/>
                <w:bCs/>
                <w:sz w:val="20"/>
                <w:szCs w:val="20"/>
              </w:rPr>
              <w:t>Razem liczba godzin samokształcenia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704B" w14:textId="77777777" w:rsidR="00EB31E8" w:rsidRPr="009D053A" w:rsidRDefault="00EB31E8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91D1" w14:textId="77777777" w:rsidR="00EB31E8" w:rsidRPr="009D053A" w:rsidRDefault="00EB31E8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D053A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4C2702E3" w14:textId="77777777" w:rsidR="00EB31E8" w:rsidRDefault="00EB31E8" w:rsidP="00EB31E8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p w14:paraId="0FA68EDE" w14:textId="77777777" w:rsidR="00EB31E8" w:rsidRPr="0090449D" w:rsidRDefault="00EB31E8" w:rsidP="00EB31E8">
      <w:pPr>
        <w:spacing w:before="120" w:after="120" w:line="240" w:lineRule="auto"/>
        <w:jc w:val="both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lastRenderedPageBreak/>
        <w:t>7. Metody oraz środki dydaktyczne wykorzystywane w ramach poszczególnych form zajęć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4964"/>
        <w:gridCol w:w="3270"/>
      </w:tblGrid>
      <w:tr w:rsidR="00EB31E8" w:rsidRPr="0090449D" w14:paraId="2C340809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38A4F" w14:textId="77777777" w:rsidR="00EB31E8" w:rsidRPr="002B793C" w:rsidRDefault="00EB31E8" w:rsidP="009B20D6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B793C">
              <w:rPr>
                <w:rFonts w:ascii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D99E4" w14:textId="77777777" w:rsidR="00EB31E8" w:rsidRPr="002B793C" w:rsidRDefault="00EB31E8" w:rsidP="009B20D6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B793C">
              <w:rPr>
                <w:rFonts w:ascii="Cambria" w:hAnsi="Cambria" w:cs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5AB93" w14:textId="77777777" w:rsidR="00EB31E8" w:rsidRPr="002B793C" w:rsidRDefault="00EB31E8" w:rsidP="009B20D6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2B793C">
              <w:rPr>
                <w:rFonts w:ascii="Cambria" w:hAnsi="Cambria" w:cs="Cambria"/>
                <w:b/>
                <w:bCs/>
                <w:sz w:val="20"/>
                <w:szCs w:val="20"/>
              </w:rPr>
              <w:t>Ś</w:t>
            </w:r>
            <w:r w:rsidRPr="002B793C">
              <w:rPr>
                <w:rFonts w:ascii="Cambria" w:hAnsi="Cambria" w:cs="Cambria"/>
                <w:b/>
                <w:sz w:val="20"/>
                <w:szCs w:val="20"/>
              </w:rPr>
              <w:t>rodki dydaktyczne</w:t>
            </w:r>
          </w:p>
        </w:tc>
      </w:tr>
      <w:tr w:rsidR="00EB31E8" w:rsidRPr="0090449D" w14:paraId="4AF8F1B1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50EBE" w14:textId="77777777" w:rsidR="00EB31E8" w:rsidRPr="0090449D" w:rsidRDefault="00EB31E8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3882F" w14:textId="77777777" w:rsidR="00EB31E8" w:rsidRPr="0090449D" w:rsidRDefault="00EB31E8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C41E6" w14:textId="77777777" w:rsidR="00EB31E8" w:rsidRPr="0090449D" w:rsidRDefault="00EB31E8" w:rsidP="009B20D6">
            <w:pPr>
              <w:spacing w:after="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EB31E8" w:rsidRPr="0090449D" w14:paraId="183E9665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5CE4AC" w14:textId="77777777" w:rsidR="00EB31E8" w:rsidRPr="0090449D" w:rsidRDefault="00EB31E8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D7E5D" w14:textId="77777777" w:rsidR="00EB31E8" w:rsidRPr="0090449D" w:rsidRDefault="00EB31E8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case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0449D">
              <w:rPr>
                <w:rStyle w:val="Inne"/>
                <w:rFonts w:ascii="Cambria" w:hAnsi="Cambria" w:cs="Arial"/>
                <w:sz w:val="20"/>
              </w:rPr>
              <w:t>study</w:t>
            </w:r>
            <w:proofErr w:type="spellEnd"/>
            <w:r w:rsidRPr="0090449D">
              <w:rPr>
                <w:rStyle w:val="Inne"/>
                <w:rFonts w:ascii="Cambria" w:hAnsi="Cambria" w:cs="Arial"/>
                <w:sz w:val="20"/>
              </w:rPr>
              <w:t>), analiza dokumentacji medycznej, projekt terapeutyczny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5947F" w14:textId="77777777" w:rsidR="00EB31E8" w:rsidRPr="0090449D" w:rsidRDefault="00EB31E8" w:rsidP="009B20D6">
            <w:pPr>
              <w:snapToGrid w:val="0"/>
              <w:spacing w:after="0"/>
              <w:rPr>
                <w:rFonts w:ascii="Cambria" w:eastAsia="Times New Roman" w:hAnsi="Cambria" w:cs="Cambria"/>
                <w:bCs/>
                <w:sz w:val="20"/>
                <w:szCs w:val="20"/>
                <w:lang w:eastAsia="pl-PL"/>
              </w:rPr>
            </w:pPr>
            <w:r w:rsidRPr="0090449D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EB31E8" w:rsidRPr="0090449D" w14:paraId="69D2690C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1C5465" w14:textId="77777777" w:rsidR="00EB31E8" w:rsidRPr="0090449D" w:rsidRDefault="00EB31E8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E66E8" w14:textId="77777777" w:rsidR="00EB31E8" w:rsidRPr="0090449D" w:rsidRDefault="00EB31E8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 w opiece długoterminowej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E9F4F" w14:textId="77777777" w:rsidR="00EB31E8" w:rsidRPr="0090449D" w:rsidRDefault="00EB31E8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EB31E8" w:rsidRPr="0090449D" w14:paraId="5BE9ACDC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4D8E9" w14:textId="77777777" w:rsidR="00EB31E8" w:rsidRPr="0090449D" w:rsidRDefault="00EB31E8" w:rsidP="009B20D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23D88" w14:textId="77777777" w:rsidR="00EB31E8" w:rsidRPr="0039360F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39360F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39360F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39360F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39360F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39360F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368F70E9" w14:textId="77777777" w:rsidR="00EB31E8" w:rsidRPr="0039360F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39360F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60B4" w14:textId="77777777" w:rsidR="00EB31E8" w:rsidRPr="0039360F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39360F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2E995B19" w14:textId="77777777" w:rsidR="00EB31E8" w:rsidRPr="0090449D" w:rsidRDefault="00EB31E8" w:rsidP="00EB31E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4C48AC7E" w14:textId="77777777" w:rsidR="00EB31E8" w:rsidRPr="0090449D" w:rsidRDefault="00EB31E8" w:rsidP="00EB31E8">
      <w:pPr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73"/>
        <w:gridCol w:w="4252"/>
        <w:gridCol w:w="3975"/>
      </w:tblGrid>
      <w:tr w:rsidR="00EB31E8" w:rsidRPr="0090449D" w14:paraId="26B6ABC9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0E3285" w14:textId="77777777" w:rsidR="00EB31E8" w:rsidRPr="0090449D" w:rsidRDefault="00EB31E8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B4DC81" w14:textId="77777777" w:rsidR="00EB31E8" w:rsidRPr="0090449D" w:rsidRDefault="00EB31E8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577BFF94" w14:textId="77777777" w:rsidR="00EB31E8" w:rsidRPr="0090449D" w:rsidRDefault="00EB31E8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90449D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90449D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0449D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8ABE1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90449D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90449D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EB31E8" w:rsidRPr="0090449D" w14:paraId="50D02BE9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8F7B7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3FC13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wykładów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4183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P2 kolokwium</w:t>
            </w:r>
          </w:p>
        </w:tc>
      </w:tr>
      <w:tr w:rsidR="00EB31E8" w:rsidRPr="0090449D" w14:paraId="173425E3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16415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95CAF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0FC5845D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38EA5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EB31E8" w:rsidRPr="0090449D" w14:paraId="207FEC07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9E360E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Praktyka zawodowa (PZ)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C8097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  <w:p w14:paraId="2F2E01F7" w14:textId="77777777" w:rsidR="00EB31E8" w:rsidRPr="002B793C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E23CB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EB31E8" w:rsidRPr="0090449D" w14:paraId="5C57F29C" w14:textId="77777777" w:rsidTr="009B20D6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E94BE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D32D1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39360F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31DB8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39360F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3503318D" w14:textId="77777777" w:rsidR="00EB31E8" w:rsidRPr="002B793C" w:rsidRDefault="00EB31E8" w:rsidP="00EB31E8">
      <w:pPr>
        <w:spacing w:before="120" w:after="120" w:line="240" w:lineRule="auto"/>
        <w:jc w:val="both"/>
        <w:rPr>
          <w:rFonts w:ascii="Cambria" w:hAnsi="Cambria"/>
        </w:rPr>
      </w:pPr>
      <w:r w:rsidRPr="002B793C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8890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957"/>
        <w:gridCol w:w="851"/>
        <w:gridCol w:w="710"/>
        <w:gridCol w:w="638"/>
        <w:gridCol w:w="673"/>
        <w:gridCol w:w="673"/>
        <w:gridCol w:w="710"/>
        <w:gridCol w:w="637"/>
        <w:gridCol w:w="673"/>
        <w:gridCol w:w="684"/>
        <w:gridCol w:w="842"/>
        <w:gridCol w:w="842"/>
      </w:tblGrid>
      <w:tr w:rsidR="00EB31E8" w:rsidRPr="0090449D" w14:paraId="6AF5A3E9" w14:textId="77777777" w:rsidTr="009B20D6">
        <w:trPr>
          <w:trHeight w:val="15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90B0C2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9E7B5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9ACD71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Zajęcia praktyczne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834DA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>Praktyka</w:t>
            </w: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 zawodowa </w:t>
            </w:r>
            <w:r w:rsidRPr="0090449D">
              <w:rPr>
                <w:rFonts w:ascii="Cambria" w:hAnsi="Cambria" w:cs="Cambria"/>
                <w:bCs/>
                <w:sz w:val="16"/>
                <w:szCs w:val="10"/>
              </w:rPr>
              <w:t xml:space="preserve"> (PZ)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7002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EB31E8" w:rsidRPr="0090449D" w14:paraId="7889D8B4" w14:textId="77777777" w:rsidTr="009B20D6">
        <w:trPr>
          <w:trHeight w:val="325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E21C5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8273C9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0AB2D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3D049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A72EF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822BF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9F71E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A0BF2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918C8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F6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90A5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B134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F8A0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EB31E8" w:rsidRPr="0090449D" w14:paraId="04BEF462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B75A3" w14:textId="77777777" w:rsidR="00EB31E8" w:rsidRPr="0090449D" w:rsidRDefault="00EB31E8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W_01 -W_012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ECDEFB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332B2F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0C8868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9F1EC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2B330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12B14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E74A8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E3B6E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AC21B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42CC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86C4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EB31E8" w:rsidRPr="0090449D" w14:paraId="27CFD504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B20BA6" w14:textId="77777777" w:rsidR="00EB31E8" w:rsidRPr="0090449D" w:rsidRDefault="00EB31E8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U_01- U_15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B40C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91AE8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A1B5C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87389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5523D1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BC29F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76225C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10D9AB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B6271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637E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9578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EB31E8" w:rsidRPr="0090449D" w14:paraId="6BC60A4B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BCBAC" w14:textId="77777777" w:rsidR="00EB31E8" w:rsidRPr="0090449D" w:rsidRDefault="00EB31E8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181CB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D0969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ED19E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C7762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CD467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D392E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E7514E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714FF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578C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78B1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E82E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EB31E8" w:rsidRPr="0090449D" w14:paraId="11ABC32A" w14:textId="77777777" w:rsidTr="009B20D6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85DA81" w14:textId="77777777" w:rsidR="00EB31E8" w:rsidRPr="0090449D" w:rsidRDefault="00EB31E8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1C590F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17841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BF2D5A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BCA6E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1DE04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F0344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D09F1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232BE8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83674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90449D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B72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CF1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056ACE3F" w14:textId="77777777" w:rsidR="00EB31E8" w:rsidRDefault="00EB31E8" w:rsidP="00EB31E8">
      <w:pPr>
        <w:pStyle w:val="Nagwek1"/>
        <w:numPr>
          <w:ilvl w:val="0"/>
          <w:numId w:val="3"/>
        </w:numPr>
        <w:spacing w:before="120" w:after="120" w:line="240" w:lineRule="auto"/>
        <w:rPr>
          <w:rFonts w:ascii="Cambria" w:hAnsi="Cambria" w:cs="Cambria"/>
          <w:b/>
          <w:bCs/>
          <w:sz w:val="22"/>
          <w:szCs w:val="22"/>
        </w:rPr>
      </w:pPr>
      <w:r w:rsidRPr="0090449D">
        <w:rPr>
          <w:rFonts w:ascii="Cambria" w:hAnsi="Cambria" w:cs="Cambria"/>
          <w:sz w:val="22"/>
          <w:szCs w:val="22"/>
        </w:rPr>
        <w:t xml:space="preserve">9. Opis sposobu ustalania oceny końcowej </w:t>
      </w:r>
      <w:r w:rsidRPr="0090449D">
        <w:rPr>
          <w:rFonts w:ascii="Cambria" w:hAnsi="Cambria" w:cs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31E8" w14:paraId="46B66AB9" w14:textId="77777777" w:rsidTr="009B20D6">
        <w:tc>
          <w:tcPr>
            <w:tcW w:w="9778" w:type="dxa"/>
            <w:shd w:val="clear" w:color="auto" w:fill="auto"/>
          </w:tcPr>
          <w:p w14:paraId="6D76EBE6" w14:textId="77777777" w:rsidR="00EB31E8" w:rsidRPr="00B124D0" w:rsidRDefault="00EB31E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Obecność na zajęciach zgodnie z obowiązującym Regulaminem studiów.</w:t>
            </w:r>
          </w:p>
          <w:p w14:paraId="0644CC6C" w14:textId="77777777" w:rsidR="00EB31E8" w:rsidRPr="00B124D0" w:rsidRDefault="00EB31E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wykładów, 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, zajęć  praktycznych ,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samokształcenie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oraz praktyki zawodowej.</w:t>
            </w:r>
          </w:p>
          <w:p w14:paraId="1862F413" w14:textId="77777777" w:rsidR="00EB31E8" w:rsidRPr="00B124D0" w:rsidRDefault="00EB31E8" w:rsidP="009B20D6">
            <w:pPr>
              <w:suppressAutoHyphens w:val="0"/>
              <w:spacing w:after="0" w:line="240" w:lineRule="auto"/>
              <w:ind w:left="720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273A3028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Wykład: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wykonanie zleconych zadań w toku wykładów kolokwia i złożenie pracy pisemnej 1 w semestrze</w:t>
            </w:r>
          </w:p>
          <w:p w14:paraId="7E562B4B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AC7E85D" w14:textId="77777777" w:rsidR="00EB31E8" w:rsidRPr="004A504B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Ćwiczenia: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 formujących uzyskanych w semestrze i złożenie pracy pisemnej 1 w semestrze</w:t>
            </w:r>
          </w:p>
          <w:p w14:paraId="722A0509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  <w:p w14:paraId="51100E86" w14:textId="77777777" w:rsidR="00EB31E8" w:rsidRPr="004A504B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color w:val="FF0000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Zajęcia praktyczne (ZP):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700A0604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B95B167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przedmiotu: </w:t>
            </w:r>
          </w:p>
          <w:p w14:paraId="48C39043" w14:textId="77777777" w:rsidR="00EB31E8" w:rsidRPr="00B124D0" w:rsidRDefault="00EB31E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>P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isemny - test obejmujący materiał z zakresu wykładów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, 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ćwiczeń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 praktyki zawodowej</w:t>
            </w:r>
          </w:p>
          <w:p w14:paraId="11823DFF" w14:textId="77777777" w:rsidR="00EB31E8" w:rsidRPr="00B124D0" w:rsidRDefault="00EB31E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Warunkiem uzyskania oceny pozytywnej jest minimum 60% poprawnych odpowiedzi.</w:t>
            </w:r>
          </w:p>
          <w:p w14:paraId="4C912971" w14:textId="77777777" w:rsidR="00EB31E8" w:rsidRPr="00B124D0" w:rsidRDefault="00EB31E8" w:rsidP="009B20D6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Poprawa I 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i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II – egzamin testowy pisemny. Warunkiem uzyskania oceny pozytywnej to minimum 60% poprawnych odpowiedzi.</w:t>
            </w:r>
          </w:p>
          <w:p w14:paraId="77EFAAAA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Kryteria oceny:</w:t>
            </w:r>
          </w:p>
          <w:p w14:paraId="40733B10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60%-67% ocenia dostateczny (3,0)</w:t>
            </w:r>
          </w:p>
          <w:p w14:paraId="1FAD9FAB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68%-75% ocena dość dobry (3,5)</w:t>
            </w:r>
          </w:p>
          <w:p w14:paraId="62D32834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76%-83% ocena dobra (4,0)</w:t>
            </w:r>
          </w:p>
          <w:p w14:paraId="59BA3EDC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84%-91% ocena ponad dobry (4,5)</w:t>
            </w:r>
          </w:p>
          <w:p w14:paraId="590A744F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92%-100% ocena bardzo dobra (5,0)</w:t>
            </w:r>
          </w:p>
          <w:p w14:paraId="011CD43E" w14:textId="77777777" w:rsidR="00EB31E8" w:rsidRPr="004A504B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4A070452" w14:textId="77777777" w:rsidR="00EB31E8" w:rsidRPr="004A504B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4A504B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4A504B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zaliczenie aktywności studenta w dzienniczku praktyk </w:t>
            </w:r>
          </w:p>
          <w:p w14:paraId="0A3DA7AB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7A55FCF2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Samokształcenie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  <w:r w:rsidRPr="00B124D0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(S):</w:t>
            </w: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zal</w:t>
            </w:r>
            <w:proofErr w:type="spellEnd"/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.), należy spełnić kryteria oceny pracy pisemnej i uzyskać minimum 9 punktów:</w:t>
            </w:r>
          </w:p>
          <w:p w14:paraId="4FD5C819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Zawartość merytoryczna (wykazanie wiedzy, i zrozumienia tematu, zawartość zgodna z tematem, dobór literatury) 0-3punkty</w:t>
            </w:r>
          </w:p>
          <w:p w14:paraId="576A4E68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Uporządkowany układ treści (wstęp, rozwinięcie, zakończenie z wnioskami) (0-3 punkty)</w:t>
            </w:r>
          </w:p>
          <w:p w14:paraId="244ED821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Język (poprawność terminologiczna i językowa) (0-3 punkty)</w:t>
            </w:r>
          </w:p>
          <w:p w14:paraId="7FC6367D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Innowacyjność (pomysłowość, praca niekonwencjonalna, (0-3 punkty)</w:t>
            </w:r>
          </w:p>
          <w:p w14:paraId="722544B4" w14:textId="77777777" w:rsidR="00EB31E8" w:rsidRPr="00B124D0" w:rsidRDefault="00EB31E8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124D0">
              <w:rPr>
                <w:rFonts w:ascii="Cambria" w:hAnsi="Cambria" w:cs="Times New Roman"/>
                <w:sz w:val="20"/>
                <w:szCs w:val="20"/>
                <w:lang w:eastAsia="en-US"/>
              </w:rPr>
              <w:t>- praca powinna być pisana samodzielnie bez korzystania z AI (0-3 punkty)</w:t>
            </w:r>
          </w:p>
          <w:p w14:paraId="1AC9B1CB" w14:textId="77777777" w:rsidR="00EB31E8" w:rsidRDefault="00EB31E8" w:rsidP="009B20D6"/>
        </w:tc>
      </w:tr>
    </w:tbl>
    <w:p w14:paraId="5F291AF7" w14:textId="77777777" w:rsidR="00EB31E8" w:rsidRPr="0090449D" w:rsidRDefault="00EB31E8" w:rsidP="00EB31E8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3"/>
      </w:tblGrid>
      <w:tr w:rsidR="00EB31E8" w:rsidRPr="0090449D" w14:paraId="594E9CA8" w14:textId="77777777" w:rsidTr="009B20D6">
        <w:trPr>
          <w:trHeight w:val="540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54D0" w14:textId="77777777" w:rsidR="00EB31E8" w:rsidRPr="0090449D" w:rsidRDefault="00EB31E8" w:rsidP="009B20D6">
            <w:pPr>
              <w:spacing w:before="120" w:after="1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  <w:sz w:val="24"/>
                <w:szCs w:val="24"/>
              </w:rPr>
              <w:t>Zaliczenie oceną</w:t>
            </w:r>
          </w:p>
        </w:tc>
      </w:tr>
    </w:tbl>
    <w:p w14:paraId="37DCC4DB" w14:textId="77777777" w:rsidR="00EB31E8" w:rsidRPr="0090449D" w:rsidRDefault="00EB31E8" w:rsidP="00EB31E8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5916"/>
        <w:gridCol w:w="1983"/>
        <w:gridCol w:w="1994"/>
        <w:gridCol w:w="7"/>
      </w:tblGrid>
      <w:tr w:rsidR="00EB31E8" w:rsidRPr="0090449D" w14:paraId="5293229E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B78C7A6" w14:textId="77777777" w:rsidR="00EB31E8" w:rsidRPr="0090449D" w:rsidRDefault="00EB31E8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FE6B9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EB31E8" w:rsidRPr="0090449D" w14:paraId="0F7587FD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A3F850" w14:textId="77777777" w:rsidR="00EB31E8" w:rsidRPr="0090449D" w:rsidRDefault="00EB31E8" w:rsidP="009B20D6">
            <w:pPr>
              <w:suppressAutoHyphens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A7A0B00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04D53D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B31E8" w:rsidRPr="0090449D" w14:paraId="219925CF" w14:textId="77777777" w:rsidTr="009B20D6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EEAE15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EB31E8" w:rsidRPr="0090449D" w14:paraId="749C698B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C494C" w14:textId="77777777" w:rsidR="00EB31E8" w:rsidRPr="0090449D" w:rsidRDefault="00EB31E8" w:rsidP="009B20D6">
            <w:pPr>
              <w:spacing w:before="20" w:after="20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4ACF3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100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B8C91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90449D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EB31E8" w:rsidRPr="0090449D" w14:paraId="5AA1E0C2" w14:textId="77777777" w:rsidTr="009B20D6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F89F5A7" w14:textId="77777777" w:rsidR="00EB31E8" w:rsidRPr="0090449D" w:rsidRDefault="00EB31E8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EB31E8" w:rsidRPr="0090449D" w14:paraId="1B385509" w14:textId="77777777" w:rsidTr="009B20D6">
        <w:trPr>
          <w:gridAfter w:val="1"/>
          <w:wAfter w:w="7" w:type="dxa"/>
          <w:trHeight w:val="391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384B32" w14:textId="77777777" w:rsidR="00EB31E8" w:rsidRPr="001750C7" w:rsidRDefault="00EB31E8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1750C7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7DA97309" w14:textId="77777777" w:rsidR="00EB31E8" w:rsidRPr="0090449D" w:rsidRDefault="00EB31E8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1750C7">
              <w:rPr>
                <w:rFonts w:ascii="Cambria" w:hAnsi="Cambria" w:cs="Cambria"/>
                <w:sz w:val="20"/>
                <w:szCs w:val="20"/>
              </w:rPr>
              <w:t>Przygotowanie do egzaminu / zaliczenia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AF111C" w14:textId="77777777" w:rsidR="00EB31E8" w:rsidRPr="003523B6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523B6">
              <w:rPr>
                <w:rFonts w:ascii="Cambria" w:hAnsi="Cambria" w:cs="Cambr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E4B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EB31E8" w:rsidRPr="0090449D" w14:paraId="7B5B2A35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3002D" w14:textId="77777777" w:rsidR="00EB31E8" w:rsidRPr="002B793C" w:rsidRDefault="00EB31E8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AAA3E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125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FBF1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EB31E8" w:rsidRPr="0090449D" w14:paraId="210513EC" w14:textId="77777777" w:rsidTr="009B20D6">
        <w:trPr>
          <w:gridAfter w:val="1"/>
          <w:wAfter w:w="7" w:type="dxa"/>
          <w:jc w:val="center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F3567" w14:textId="77777777" w:rsidR="00EB31E8" w:rsidRPr="0090449D" w:rsidRDefault="00EB31E8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90449D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t xml:space="preserve">:  </w:t>
            </w:r>
            <w:r w:rsidRPr="0090449D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90449D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09DE4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F5D6" w14:textId="77777777" w:rsidR="00EB31E8" w:rsidRPr="0090449D" w:rsidRDefault="00EB31E8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5AD9FDE7" w14:textId="77777777" w:rsidR="00EB31E8" w:rsidRPr="0090449D" w:rsidRDefault="00EB31E8" w:rsidP="00EB31E8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lastRenderedPageBreak/>
        <w:t>12. Literatura zajęć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99"/>
      </w:tblGrid>
      <w:tr w:rsidR="00EB31E8" w:rsidRPr="0090449D" w14:paraId="62C4ADC6" w14:textId="77777777" w:rsidTr="009B20D6">
        <w:trPr>
          <w:jc w:val="center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E7775" w14:textId="77777777" w:rsidR="00EB31E8" w:rsidRPr="009167FD" w:rsidRDefault="00EB31E8" w:rsidP="009B20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bookmarkStart w:id="0" w:name="_Hlk124784831"/>
            <w:r w:rsidRPr="009167FD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1269BCF7" w14:textId="77777777" w:rsidR="00EB31E8" w:rsidRPr="009167FD" w:rsidRDefault="00EB31E8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>1. Kędziora-Kornatowska.,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Muszalik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M.,Skolmowska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E. (red.) Pielęgniarstwo w opiece długoterminowej. PZWL, Warszawa 2010.</w:t>
            </w:r>
          </w:p>
          <w:p w14:paraId="7D831423" w14:textId="77777777" w:rsidR="00EB31E8" w:rsidRPr="009167FD" w:rsidRDefault="00EB31E8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2. Zielińska E.,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Guzak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B.,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Syroka-Marczewska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(red.) Opieka długoterminowa. Uwarunkowania medyczne i prawne. PZWL, Warszawa 2018.</w:t>
            </w:r>
          </w:p>
          <w:p w14:paraId="28A87CB3" w14:textId="77777777" w:rsidR="00EB31E8" w:rsidRPr="009167FD" w:rsidRDefault="00EB31E8" w:rsidP="009B20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sz w:val="20"/>
                <w:szCs w:val="20"/>
              </w:rPr>
              <w:t xml:space="preserve">3.Lewko J., </w:t>
            </w:r>
            <w:proofErr w:type="spellStart"/>
            <w:r w:rsidRPr="009167FD">
              <w:rPr>
                <w:rFonts w:ascii="Cambria" w:hAnsi="Cambria" w:cs="Cambria"/>
                <w:sz w:val="20"/>
                <w:szCs w:val="20"/>
              </w:rPr>
              <w:t>Kopcych</w:t>
            </w:r>
            <w:proofErr w:type="spellEnd"/>
            <w:r w:rsidRPr="009167FD">
              <w:rPr>
                <w:rFonts w:ascii="Cambria" w:hAnsi="Cambria" w:cs="Cambria"/>
                <w:sz w:val="20"/>
                <w:szCs w:val="20"/>
              </w:rPr>
              <w:t xml:space="preserve"> Bożena E.: „Procedury leczniczo-pielęgnacyjne w opiece środowiskowej i długoterminowej”. Wyd. PZWL Warszawa 2020</w:t>
            </w:r>
          </w:p>
        </w:tc>
      </w:tr>
      <w:tr w:rsidR="00EB31E8" w:rsidRPr="0090449D" w14:paraId="6F03745F" w14:textId="77777777" w:rsidTr="009B20D6">
        <w:trPr>
          <w:jc w:val="center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8176" w14:textId="77777777" w:rsidR="00EB31E8" w:rsidRPr="009167FD" w:rsidRDefault="00EB31E8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  <w:sz w:val="20"/>
                <w:szCs w:val="20"/>
              </w:rPr>
            </w:pPr>
            <w:r w:rsidRPr="009167FD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21B2615D" w14:textId="77777777" w:rsidR="00EB31E8" w:rsidRPr="009167FD" w:rsidRDefault="00EB31E8" w:rsidP="009B20D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167FD">
              <w:rPr>
                <w:rFonts w:ascii="Cambria" w:hAnsi="Cambria"/>
                <w:sz w:val="20"/>
                <w:szCs w:val="20"/>
              </w:rPr>
              <w:t>1.Czajka D., Czekała B. Standardy domowej pielęgniarskiej opieki długoterminowej. Borgis, 2013.</w:t>
            </w:r>
          </w:p>
          <w:p w14:paraId="534DE9ED" w14:textId="77777777" w:rsidR="00EB31E8" w:rsidRPr="009167FD" w:rsidRDefault="00EB31E8" w:rsidP="009B20D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167FD">
              <w:rPr>
                <w:rFonts w:ascii="Cambria" w:hAnsi="Cambria"/>
                <w:sz w:val="20"/>
                <w:szCs w:val="20"/>
              </w:rPr>
              <w:t xml:space="preserve">2.Uchmanowicz I., Kubera-Jaroszewicz K. Edukacja diabetologiczna. Standard opieki pielęgnacyjnej chorego na cukrzycę. </w:t>
            </w:r>
            <w:proofErr w:type="spellStart"/>
            <w:r w:rsidRPr="009167FD">
              <w:rPr>
                <w:rFonts w:ascii="Cambria" w:hAnsi="Cambria"/>
                <w:sz w:val="20"/>
                <w:szCs w:val="20"/>
              </w:rPr>
              <w:t>Continuo</w:t>
            </w:r>
            <w:proofErr w:type="spellEnd"/>
            <w:r w:rsidRPr="009167FD">
              <w:rPr>
                <w:rFonts w:ascii="Cambria" w:hAnsi="Cambria"/>
                <w:sz w:val="20"/>
                <w:szCs w:val="20"/>
              </w:rPr>
              <w:t>, Wrocław 2012.</w:t>
            </w:r>
          </w:p>
          <w:p w14:paraId="6F140B53" w14:textId="77777777" w:rsidR="00EB31E8" w:rsidRPr="009167FD" w:rsidRDefault="00EB31E8" w:rsidP="009B20D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167FD">
              <w:rPr>
                <w:rFonts w:ascii="Cambria" w:hAnsi="Cambria"/>
                <w:sz w:val="20"/>
                <w:szCs w:val="20"/>
              </w:rPr>
              <w:t>3.Rutkowska E. (red.) Rehabilitacja i pielęgnowanie osób niepełnosprawnych. PZWL, Warszaw 2019</w:t>
            </w:r>
          </w:p>
        </w:tc>
      </w:tr>
    </w:tbl>
    <w:bookmarkEnd w:id="0"/>
    <w:p w14:paraId="72945F36" w14:textId="77777777" w:rsidR="00EB31E8" w:rsidRPr="0090449D" w:rsidRDefault="00EB31E8" w:rsidP="00EB31E8">
      <w:pPr>
        <w:pStyle w:val="Legenda1"/>
        <w:spacing w:before="120" w:after="120" w:line="240" w:lineRule="auto"/>
        <w:rPr>
          <w:rFonts w:ascii="Cambria" w:hAnsi="Cambria"/>
        </w:rPr>
      </w:pPr>
      <w:r w:rsidRPr="0090449D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3846"/>
        <w:gridCol w:w="6053"/>
      </w:tblGrid>
      <w:tr w:rsidR="00EB31E8" w:rsidRPr="0090449D" w14:paraId="75CA1CE1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5A0D0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731B0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0449D">
              <w:rPr>
                <w:rFonts w:ascii="Cambria" w:hAnsi="Cambria"/>
              </w:rPr>
              <w:t>ELŻBIETA MACIANTOWICZ</w:t>
            </w:r>
          </w:p>
        </w:tc>
      </w:tr>
      <w:tr w:rsidR="00EB31E8" w:rsidRPr="0090449D" w14:paraId="0BEFF4F5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2CBF6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78FAE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EB31E8" w:rsidRPr="0090449D" w14:paraId="34560035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52077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3751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EB31E8" w:rsidRPr="0090449D" w14:paraId="33756A6C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2CCAA" w14:textId="77777777" w:rsidR="00EB31E8" w:rsidRPr="0090449D" w:rsidRDefault="00EB31E8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90449D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86AD" w14:textId="77777777" w:rsidR="00EB31E8" w:rsidRPr="0090449D" w:rsidRDefault="00EB31E8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3A808754" w14:textId="77777777" w:rsidR="00EB31E8" w:rsidRPr="0090449D" w:rsidRDefault="00EB31E8" w:rsidP="00EB31E8">
      <w:pPr>
        <w:spacing w:before="60" w:after="60"/>
        <w:rPr>
          <w:rFonts w:ascii="Cambria" w:hAnsi="Cambria"/>
        </w:rPr>
      </w:pPr>
    </w:p>
    <w:p w14:paraId="6FD4700A" w14:textId="60BF35B3" w:rsidR="00EB31E8" w:rsidRPr="0090449D" w:rsidRDefault="00EB31E8" w:rsidP="00EB31E8">
      <w:pPr>
        <w:spacing w:after="0"/>
        <w:rPr>
          <w:rFonts w:ascii="Cambria" w:hAnsi="Cambria"/>
          <w:vanish/>
        </w:rPr>
      </w:pPr>
    </w:p>
    <w:p w14:paraId="3042D752" w14:textId="77777777" w:rsidR="002F6A96" w:rsidRDefault="002F6A96"/>
    <w:sectPr w:rsidR="002F6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C184" w14:textId="77777777" w:rsidR="008C28C3" w:rsidRDefault="008C28C3" w:rsidP="00EB31E8">
      <w:pPr>
        <w:spacing w:after="0" w:line="240" w:lineRule="auto"/>
      </w:pPr>
      <w:r>
        <w:separator/>
      </w:r>
    </w:p>
  </w:endnote>
  <w:endnote w:type="continuationSeparator" w:id="0">
    <w:p w14:paraId="02373D37" w14:textId="77777777" w:rsidR="008C28C3" w:rsidRDefault="008C28C3" w:rsidP="00EB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FE7B" w14:textId="77777777" w:rsidR="00EB31E8" w:rsidRDefault="00EB31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F5E20" w14:textId="77777777" w:rsidR="00EB31E8" w:rsidRDefault="00EB31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B9CB" w14:textId="77777777" w:rsidR="00EB31E8" w:rsidRDefault="00EB3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75A07" w14:textId="77777777" w:rsidR="008C28C3" w:rsidRDefault="008C28C3" w:rsidP="00EB31E8">
      <w:pPr>
        <w:spacing w:after="0" w:line="240" w:lineRule="auto"/>
      </w:pPr>
      <w:r>
        <w:separator/>
      </w:r>
    </w:p>
  </w:footnote>
  <w:footnote w:type="continuationSeparator" w:id="0">
    <w:p w14:paraId="6F6ACEF1" w14:textId="77777777" w:rsidR="008C28C3" w:rsidRDefault="008C28C3" w:rsidP="00EB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BBA3C" w14:textId="77777777" w:rsidR="00EB31E8" w:rsidRDefault="00EB31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5E90" w14:textId="77777777" w:rsidR="00EB31E8" w:rsidRDefault="00EB31E8" w:rsidP="00EB3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1" w:name="_heading=h.30j0zll"/>
    <w:bookmarkEnd w:id="1"/>
    <w:r>
      <w:rPr>
        <w:rFonts w:ascii="Cambria" w:eastAsia="Cambria" w:hAnsi="Cambria" w:cs="Cambria"/>
        <w:sz w:val="20"/>
        <w:szCs w:val="20"/>
      </w:rPr>
      <w:t>Załącznik nr 2</w:t>
    </w:r>
  </w:p>
  <w:p w14:paraId="40E08E88" w14:textId="77777777" w:rsidR="00EB31E8" w:rsidRDefault="00EB31E8" w:rsidP="00EB3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01C8D78B" w14:textId="77777777" w:rsidR="00EB31E8" w:rsidRDefault="00EB31E8" w:rsidP="00EB3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1101A4B3" w14:textId="77777777" w:rsidR="00EB31E8" w:rsidRDefault="00EB31E8" w:rsidP="00EB3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66347BAE" w14:textId="77777777" w:rsidR="00EB31E8" w:rsidRPr="00EB31E8" w:rsidRDefault="00EB31E8" w:rsidP="00EB31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DAED" w14:textId="77777777" w:rsidR="00EB31E8" w:rsidRDefault="00EB3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8024">
    <w:abstractNumId w:val="0"/>
  </w:num>
  <w:num w:numId="2" w16cid:durableId="390663836">
    <w:abstractNumId w:val="1"/>
  </w:num>
  <w:num w:numId="3" w16cid:durableId="583491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A5"/>
    <w:rsid w:val="00053159"/>
    <w:rsid w:val="001679EB"/>
    <w:rsid w:val="002F6A96"/>
    <w:rsid w:val="003903F9"/>
    <w:rsid w:val="004B55A5"/>
    <w:rsid w:val="008C28C3"/>
    <w:rsid w:val="00E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26B1D"/>
  <w15:chartTrackingRefBased/>
  <w15:docId w15:val="{E7E23379-4EEC-4D39-AF41-69171E40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1E8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B5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5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5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5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5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5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5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5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5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5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5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55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5A5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5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55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5A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4B55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55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5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55A5"/>
    <w:rPr>
      <w:b/>
      <w:bCs/>
      <w:smallCaps/>
      <w:color w:val="0F4761" w:themeColor="accent1" w:themeShade="BF"/>
      <w:spacing w:val="5"/>
    </w:rPr>
  </w:style>
  <w:style w:type="character" w:customStyle="1" w:styleId="Inne">
    <w:name w:val="Inne_"/>
    <w:rsid w:val="00EB31E8"/>
    <w:rPr>
      <w:rFonts w:ascii="Verdana" w:hAnsi="Verdana" w:cs="Times New Roman"/>
      <w:sz w:val="18"/>
    </w:rPr>
  </w:style>
  <w:style w:type="paragraph" w:customStyle="1" w:styleId="akarta">
    <w:name w:val="akarta"/>
    <w:basedOn w:val="Normalny"/>
    <w:rsid w:val="00EB31E8"/>
    <w:pPr>
      <w:spacing w:before="20" w:after="20" w:line="240" w:lineRule="auto"/>
    </w:pPr>
    <w:rPr>
      <w:rFonts w:ascii="Cambria" w:hAnsi="Cambria" w:cs="Cambria"/>
      <w:b/>
      <w:iCs/>
      <w:sz w:val="20"/>
      <w:szCs w:val="20"/>
    </w:rPr>
  </w:style>
  <w:style w:type="paragraph" w:customStyle="1" w:styleId="Legenda1">
    <w:name w:val="Legenda1"/>
    <w:basedOn w:val="Normalny"/>
    <w:next w:val="Normalny"/>
    <w:rsid w:val="00EB31E8"/>
    <w:rPr>
      <w:b/>
      <w:bCs/>
      <w:sz w:val="20"/>
      <w:szCs w:val="20"/>
    </w:rPr>
  </w:style>
  <w:style w:type="paragraph" w:customStyle="1" w:styleId="Inne0">
    <w:name w:val="Inne"/>
    <w:basedOn w:val="Normalny"/>
    <w:uiPriority w:val="99"/>
    <w:rsid w:val="00EB31E8"/>
    <w:pPr>
      <w:shd w:val="clear" w:color="auto" w:fill="FFFFFF"/>
    </w:pPr>
    <w:rPr>
      <w:rFonts w:ascii="Verdana" w:hAnsi="Verdana" w:cs="Verdana"/>
      <w:sz w:val="18"/>
    </w:rPr>
  </w:style>
  <w:style w:type="paragraph" w:styleId="Nagwek">
    <w:name w:val="header"/>
    <w:basedOn w:val="Normalny"/>
    <w:link w:val="NagwekZnak"/>
    <w:uiPriority w:val="99"/>
    <w:unhideWhenUsed/>
    <w:rsid w:val="00EB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1E8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B3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1E8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12468</Characters>
  <Application>Microsoft Office Word</Application>
  <DocSecurity>0</DocSecurity>
  <Lines>103</Lines>
  <Paragraphs>29</Paragraphs>
  <ScaleCrop>false</ScaleCrop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2024-11-18T12:44:00Z</dcterms:created>
  <dcterms:modified xsi:type="dcterms:W3CDTF">2024-11-18T12:44:00Z</dcterms:modified>
</cp:coreProperties>
</file>